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77806" w14:textId="1166E11A" w:rsidR="00C219AC" w:rsidRDefault="00E12FC1">
      <w:pPr>
        <w:rPr>
          <w:sz w:val="36"/>
          <w:szCs w:val="36"/>
        </w:rPr>
      </w:pPr>
      <w:r w:rsidRPr="00E12FC1">
        <w:rPr>
          <w:sz w:val="36"/>
          <w:szCs w:val="36"/>
        </w:rPr>
        <w:t>Jeff’s Storytelling Toolkit</w:t>
      </w:r>
    </w:p>
    <w:p w14:paraId="32D65240" w14:textId="631E423E" w:rsidR="00E12FC1" w:rsidRDefault="00E12FC1">
      <w:pPr>
        <w:rPr>
          <w:sz w:val="36"/>
          <w:szCs w:val="36"/>
        </w:rPr>
      </w:pPr>
    </w:p>
    <w:p w14:paraId="1AE036AE" w14:textId="42DA09D6" w:rsidR="00E12FC1" w:rsidRDefault="00E12FC1">
      <w:pPr>
        <w:rPr>
          <w:sz w:val="24"/>
          <w:szCs w:val="24"/>
        </w:rPr>
      </w:pPr>
      <w:r w:rsidRPr="00E12FC1">
        <w:rPr>
          <w:sz w:val="24"/>
          <w:szCs w:val="24"/>
        </w:rPr>
        <w:t xml:space="preserve">Here </w:t>
      </w:r>
      <w:r>
        <w:rPr>
          <w:sz w:val="24"/>
          <w:szCs w:val="24"/>
        </w:rPr>
        <w:t>is a rather complete lesson on story telling.   Enjoy and use.</w:t>
      </w:r>
    </w:p>
    <w:p w14:paraId="41B82AA9" w14:textId="06FCD67F" w:rsidR="00E12FC1" w:rsidRDefault="00E12FC1">
      <w:pPr>
        <w:rPr>
          <w:sz w:val="24"/>
          <w:szCs w:val="24"/>
        </w:rPr>
      </w:pPr>
    </w:p>
    <w:p w14:paraId="2CBD7531" w14:textId="5B999E5E" w:rsidR="00E12FC1" w:rsidRDefault="00E12FC1">
      <w:pPr>
        <w:rPr>
          <w:sz w:val="24"/>
          <w:szCs w:val="24"/>
        </w:rPr>
      </w:pPr>
      <w:r>
        <w:rPr>
          <w:sz w:val="24"/>
          <w:szCs w:val="24"/>
        </w:rPr>
        <w:t>From my workshop and more</w:t>
      </w:r>
    </w:p>
    <w:p w14:paraId="2F5D644D" w14:textId="3FC98FD4" w:rsidR="00E12FC1" w:rsidRDefault="00E12FC1">
      <w:pPr>
        <w:rPr>
          <w:sz w:val="24"/>
          <w:szCs w:val="24"/>
        </w:rPr>
      </w:pPr>
      <w:hyperlink r:id="rId4" w:history="1">
        <w:r w:rsidRPr="00AA310C">
          <w:rPr>
            <w:rStyle w:val="Hyperlink"/>
            <w:sz w:val="24"/>
            <w:szCs w:val="24"/>
          </w:rPr>
          <w:t>http://www.mktgsensei.com/AMAE/Marketing%20Communication/Public%20Speaking%20and%20Story%20Telling.pptx</w:t>
        </w:r>
      </w:hyperlink>
    </w:p>
    <w:p w14:paraId="41775956" w14:textId="329F930E" w:rsidR="00E12FC1" w:rsidRDefault="00E12FC1">
      <w:pPr>
        <w:rPr>
          <w:sz w:val="24"/>
          <w:szCs w:val="24"/>
        </w:rPr>
      </w:pPr>
    </w:p>
    <w:p w14:paraId="2ED94E2A" w14:textId="184258F3" w:rsidR="00E12FC1" w:rsidRDefault="00E12FC1">
      <w:pPr>
        <w:rPr>
          <w:sz w:val="24"/>
          <w:szCs w:val="24"/>
        </w:rPr>
      </w:pPr>
      <w:r>
        <w:rPr>
          <w:sz w:val="24"/>
          <w:szCs w:val="24"/>
        </w:rPr>
        <w:t>The CASCAEDE approach to making your story</w:t>
      </w:r>
    </w:p>
    <w:p w14:paraId="445B2B42" w14:textId="0A31022F" w:rsidR="00E12FC1" w:rsidRDefault="00E12FC1">
      <w:pPr>
        <w:rPr>
          <w:sz w:val="24"/>
          <w:szCs w:val="24"/>
        </w:rPr>
      </w:pPr>
      <w:hyperlink r:id="rId5" w:history="1">
        <w:r w:rsidRPr="00AA310C">
          <w:rPr>
            <w:rStyle w:val="Hyperlink"/>
            <w:sz w:val="24"/>
            <w:szCs w:val="24"/>
          </w:rPr>
          <w:t>http://www.mktgsensei.com/AMAE/Marketing%20Communication/Storytelling%20and%20the%20CASCADE%20Effect.docx</w:t>
        </w:r>
      </w:hyperlink>
    </w:p>
    <w:p w14:paraId="5B6D66CB" w14:textId="152D7C13" w:rsidR="00E12FC1" w:rsidRDefault="00E12FC1">
      <w:pPr>
        <w:rPr>
          <w:sz w:val="24"/>
          <w:szCs w:val="24"/>
        </w:rPr>
      </w:pPr>
    </w:p>
    <w:p w14:paraId="0CFDA4D2" w14:textId="01846DF6" w:rsidR="00E12FC1" w:rsidRDefault="00E12FC1">
      <w:pPr>
        <w:rPr>
          <w:sz w:val="24"/>
          <w:szCs w:val="24"/>
        </w:rPr>
      </w:pPr>
      <w:r>
        <w:rPr>
          <w:sz w:val="24"/>
          <w:szCs w:val="24"/>
        </w:rPr>
        <w:t>More on storytelling</w:t>
      </w:r>
    </w:p>
    <w:p w14:paraId="507B17A2" w14:textId="49E69CAC" w:rsidR="00E12FC1" w:rsidRDefault="00E12FC1">
      <w:pPr>
        <w:rPr>
          <w:sz w:val="24"/>
          <w:szCs w:val="24"/>
        </w:rPr>
      </w:pPr>
      <w:hyperlink r:id="rId6" w:history="1">
        <w:r w:rsidRPr="00AA310C">
          <w:rPr>
            <w:rStyle w:val="Hyperlink"/>
            <w:sz w:val="24"/>
            <w:szCs w:val="24"/>
          </w:rPr>
          <w:t>http://www.mktgsensei.com/AMAE/Marketing%20Communication/Storytelling.pdf</w:t>
        </w:r>
      </w:hyperlink>
    </w:p>
    <w:p w14:paraId="00898968" w14:textId="2F1545E2" w:rsidR="00E12FC1" w:rsidRDefault="00E12FC1">
      <w:pPr>
        <w:rPr>
          <w:sz w:val="24"/>
          <w:szCs w:val="24"/>
        </w:rPr>
      </w:pPr>
    </w:p>
    <w:p w14:paraId="5E26A8F2" w14:textId="5AC12FC4" w:rsidR="00E12FC1" w:rsidRDefault="00E12FC1">
      <w:pPr>
        <w:rPr>
          <w:sz w:val="24"/>
          <w:szCs w:val="24"/>
        </w:rPr>
      </w:pPr>
      <w:r>
        <w:rPr>
          <w:sz w:val="24"/>
          <w:szCs w:val="24"/>
        </w:rPr>
        <w:t>That should get you started</w:t>
      </w:r>
    </w:p>
    <w:p w14:paraId="40525A5B" w14:textId="32611AF8" w:rsidR="00E12FC1" w:rsidRDefault="00E12FC1">
      <w:pPr>
        <w:rPr>
          <w:sz w:val="24"/>
          <w:szCs w:val="24"/>
        </w:rPr>
      </w:pPr>
    </w:p>
    <w:p w14:paraId="525461A0" w14:textId="4F59D39F" w:rsidR="00E12FC1" w:rsidRDefault="00E12FC1">
      <w:pPr>
        <w:rPr>
          <w:sz w:val="24"/>
          <w:szCs w:val="24"/>
        </w:rPr>
      </w:pPr>
      <w:r>
        <w:rPr>
          <w:sz w:val="24"/>
          <w:szCs w:val="24"/>
        </w:rPr>
        <w:t>Jeff</w:t>
      </w:r>
    </w:p>
    <w:p w14:paraId="441852CD" w14:textId="69DD38A8" w:rsidR="00E12FC1" w:rsidRDefault="00E12FC1">
      <w:pPr>
        <w:rPr>
          <w:sz w:val="24"/>
          <w:szCs w:val="24"/>
        </w:rPr>
      </w:pPr>
      <w:r>
        <w:rPr>
          <w:sz w:val="24"/>
          <w:szCs w:val="24"/>
        </w:rPr>
        <w:t>February 2020</w:t>
      </w:r>
      <w:bookmarkStart w:id="0" w:name="_GoBack"/>
      <w:bookmarkEnd w:id="0"/>
    </w:p>
    <w:p w14:paraId="37BE6780" w14:textId="77777777" w:rsidR="00E12FC1" w:rsidRPr="00E12FC1" w:rsidRDefault="00E12FC1">
      <w:pPr>
        <w:rPr>
          <w:sz w:val="24"/>
          <w:szCs w:val="24"/>
        </w:rPr>
      </w:pPr>
    </w:p>
    <w:sectPr w:rsidR="00E12FC1" w:rsidRPr="00E12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FC1"/>
    <w:rsid w:val="00C219AC"/>
    <w:rsid w:val="00E1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883BB"/>
  <w15:chartTrackingRefBased/>
  <w15:docId w15:val="{8B3DAC8D-EC89-49EE-BDF9-438450F2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2F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2F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ktgsensei.com/AMAE/Marketing%20Communication/Storytelling.pdf" TargetMode="External"/><Relationship Id="rId5" Type="http://schemas.openxmlformats.org/officeDocument/2006/relationships/hyperlink" Target="http://www.mktgsensei.com/AMAE/Marketing%20Communication/Storytelling%20and%20the%20CASCADE%20Effect.docx" TargetMode="External"/><Relationship Id="rId4" Type="http://schemas.openxmlformats.org/officeDocument/2006/relationships/hyperlink" Target="http://www.mktgsensei.com/AMAE/Marketing%20Communication/Public%20Speaking%20and%20Story%20Telling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Heilbrunn</dc:creator>
  <cp:keywords/>
  <dc:description/>
  <cp:lastModifiedBy>Jeffrey Heilbrunn</cp:lastModifiedBy>
  <cp:revision>1</cp:revision>
  <dcterms:created xsi:type="dcterms:W3CDTF">2020-02-08T14:20:00Z</dcterms:created>
  <dcterms:modified xsi:type="dcterms:W3CDTF">2020-02-08T14:29:00Z</dcterms:modified>
</cp:coreProperties>
</file>